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5D" w:rsidRPr="00D931D8" w:rsidRDefault="00D931D8" w:rsidP="00F7464D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2"/>
          <w:szCs w:val="22"/>
          <w:u w:val="single"/>
        </w:rPr>
        <w:t xml:space="preserve">Appendix 1: </w:t>
      </w:r>
      <w:r w:rsidR="00390A5D" w:rsidRPr="00D931D8">
        <w:rPr>
          <w:rFonts w:ascii="Comic Sans MS" w:hAnsi="Comic Sans MS"/>
          <w:b/>
          <w:sz w:val="22"/>
          <w:szCs w:val="22"/>
          <w:u w:val="single"/>
        </w:rPr>
        <w:t>Bartons Primary School</w:t>
      </w:r>
      <w:r w:rsidR="00F7464D" w:rsidRPr="00D931D8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="00B937BF">
        <w:rPr>
          <w:rFonts w:ascii="Comic Sans MS" w:hAnsi="Comic Sans MS"/>
          <w:b/>
          <w:sz w:val="22"/>
          <w:szCs w:val="22"/>
          <w:u w:val="single"/>
        </w:rPr>
        <w:t>Consquences</w:t>
      </w:r>
      <w:proofErr w:type="spellEnd"/>
      <w:r w:rsidR="00B937BF">
        <w:rPr>
          <w:rFonts w:ascii="Comic Sans MS" w:hAnsi="Comic Sans MS"/>
          <w:b/>
          <w:sz w:val="22"/>
          <w:szCs w:val="22"/>
          <w:u w:val="single"/>
        </w:rPr>
        <w:t xml:space="preserve"> for Poor </w:t>
      </w:r>
      <w:proofErr w:type="spellStart"/>
      <w:r w:rsidR="00B937BF">
        <w:rPr>
          <w:rFonts w:ascii="Comic Sans MS" w:hAnsi="Comic Sans MS"/>
          <w:b/>
          <w:sz w:val="22"/>
          <w:szCs w:val="22"/>
          <w:u w:val="single"/>
        </w:rPr>
        <w:t>B</w:t>
      </w:r>
      <w:r w:rsidR="00390A5D" w:rsidRPr="00D931D8">
        <w:rPr>
          <w:rFonts w:ascii="Comic Sans MS" w:hAnsi="Comic Sans MS"/>
          <w:b/>
          <w:sz w:val="22"/>
          <w:szCs w:val="22"/>
          <w:u w:val="single"/>
        </w:rPr>
        <w:t>ehaviour</w:t>
      </w:r>
      <w:proofErr w:type="spellEnd"/>
      <w:r w:rsidR="00390A5D" w:rsidRPr="00D931D8">
        <w:rPr>
          <w:rFonts w:ascii="Comic Sans MS" w:hAnsi="Comic Sans MS"/>
          <w:b/>
          <w:sz w:val="22"/>
          <w:szCs w:val="22"/>
          <w:u w:val="single"/>
        </w:rPr>
        <w:t>:</w:t>
      </w:r>
    </w:p>
    <w:p w:rsidR="00390A5D" w:rsidRPr="00D931D8" w:rsidRDefault="00390A5D">
      <w:pPr>
        <w:rPr>
          <w:rFonts w:ascii="Comic Sans MS" w:hAnsi="Comic Sans MS"/>
          <w:sz w:val="22"/>
          <w:szCs w:val="22"/>
        </w:rPr>
      </w:pPr>
      <w:r w:rsidRPr="00D931D8">
        <w:rPr>
          <w:rFonts w:ascii="Comic Sans MS" w:hAnsi="Comic Sans MS"/>
          <w:sz w:val="22"/>
          <w:szCs w:val="22"/>
        </w:rPr>
        <w:t xml:space="preserve">Expectations of children's </w:t>
      </w:r>
      <w:proofErr w:type="spellStart"/>
      <w:r w:rsidRPr="00D931D8">
        <w:rPr>
          <w:rFonts w:ascii="Comic Sans MS" w:hAnsi="Comic Sans MS"/>
          <w:sz w:val="22"/>
          <w:szCs w:val="22"/>
        </w:rPr>
        <w:t>behaviour</w:t>
      </w:r>
      <w:proofErr w:type="spellEnd"/>
      <w:r w:rsidRPr="00D931D8">
        <w:rPr>
          <w:rFonts w:ascii="Comic Sans MS" w:hAnsi="Comic Sans MS"/>
          <w:sz w:val="22"/>
          <w:szCs w:val="22"/>
        </w:rPr>
        <w:t xml:space="preserve"> are set out in the </w:t>
      </w:r>
      <w:proofErr w:type="spellStart"/>
      <w:r w:rsidRPr="00D931D8">
        <w:rPr>
          <w:rFonts w:ascii="Comic Sans MS" w:hAnsi="Comic Sans MS"/>
          <w:sz w:val="22"/>
          <w:szCs w:val="22"/>
        </w:rPr>
        <w:t>behaviour</w:t>
      </w:r>
      <w:proofErr w:type="spellEnd"/>
      <w:r w:rsidRPr="00D931D8">
        <w:rPr>
          <w:rFonts w:ascii="Comic Sans MS" w:hAnsi="Comic Sans MS"/>
          <w:sz w:val="22"/>
          <w:szCs w:val="22"/>
        </w:rPr>
        <w:t xml:space="preserve"> policy and are reinforced by each class' charter. These are embedded in all aspects of school life and positive </w:t>
      </w:r>
      <w:proofErr w:type="spellStart"/>
      <w:r w:rsidRPr="00D931D8">
        <w:rPr>
          <w:rFonts w:ascii="Comic Sans MS" w:hAnsi="Comic Sans MS"/>
          <w:sz w:val="22"/>
          <w:szCs w:val="22"/>
        </w:rPr>
        <w:t>behaviour</w:t>
      </w:r>
      <w:proofErr w:type="spellEnd"/>
      <w:r w:rsidRPr="00D931D8">
        <w:rPr>
          <w:rFonts w:ascii="Comic Sans MS" w:hAnsi="Comic Sans MS"/>
          <w:sz w:val="22"/>
          <w:szCs w:val="22"/>
        </w:rPr>
        <w:t xml:space="preserve"> is rewarded (see appendix 2). </w:t>
      </w:r>
    </w:p>
    <w:p w:rsidR="00390A5D" w:rsidRPr="00D931D8" w:rsidRDefault="00390A5D">
      <w:pPr>
        <w:rPr>
          <w:rFonts w:ascii="Comic Sans MS" w:hAnsi="Comic Sans MS"/>
          <w:sz w:val="22"/>
          <w:szCs w:val="22"/>
        </w:rPr>
      </w:pPr>
      <w:r w:rsidRPr="00D931D8">
        <w:rPr>
          <w:rFonts w:ascii="Comic Sans MS" w:hAnsi="Comic Sans MS"/>
          <w:sz w:val="22"/>
          <w:szCs w:val="22"/>
        </w:rPr>
        <w:t xml:space="preserve">On the occasion of poor </w:t>
      </w:r>
      <w:proofErr w:type="spellStart"/>
      <w:r w:rsidRPr="00D931D8">
        <w:rPr>
          <w:rFonts w:ascii="Comic Sans MS" w:hAnsi="Comic Sans MS"/>
          <w:sz w:val="22"/>
          <w:szCs w:val="22"/>
        </w:rPr>
        <w:t>behaviour</w:t>
      </w:r>
      <w:proofErr w:type="spellEnd"/>
      <w:r w:rsidRPr="00D931D8">
        <w:rPr>
          <w:rFonts w:ascii="Comic Sans MS" w:hAnsi="Comic Sans MS"/>
          <w:sz w:val="22"/>
          <w:szCs w:val="22"/>
        </w:rPr>
        <w:t xml:space="preserve"> the following protocol will be followed by all staff:</w:t>
      </w:r>
    </w:p>
    <w:p w:rsidR="00390A5D" w:rsidRPr="00D931D8" w:rsidRDefault="00390A5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3284"/>
        <w:gridCol w:w="4295"/>
      </w:tblGrid>
      <w:tr w:rsidR="00390A5D" w:rsidRPr="00D931D8" w:rsidTr="00B937BF">
        <w:tc>
          <w:tcPr>
            <w:tcW w:w="2346" w:type="dxa"/>
          </w:tcPr>
          <w:p w:rsidR="00390A5D" w:rsidRPr="00D931D8" w:rsidRDefault="00390A5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931D8">
              <w:rPr>
                <w:rFonts w:ascii="Comic Sans MS" w:hAnsi="Comic Sans MS"/>
                <w:b/>
                <w:sz w:val="22"/>
                <w:szCs w:val="22"/>
              </w:rPr>
              <w:t>Where?</w:t>
            </w:r>
          </w:p>
        </w:tc>
        <w:tc>
          <w:tcPr>
            <w:tcW w:w="3248" w:type="dxa"/>
          </w:tcPr>
          <w:p w:rsidR="00390A5D" w:rsidRPr="00D931D8" w:rsidRDefault="00390A5D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D931D8">
              <w:rPr>
                <w:rFonts w:ascii="Comic Sans MS" w:hAnsi="Comic Sans MS"/>
                <w:b/>
                <w:sz w:val="22"/>
                <w:szCs w:val="22"/>
              </w:rPr>
              <w:t>Behaviour</w:t>
            </w:r>
            <w:proofErr w:type="spellEnd"/>
            <w:r w:rsidRPr="00D931D8">
              <w:rPr>
                <w:rFonts w:ascii="Comic Sans MS" w:hAnsi="Comic Sans MS"/>
                <w:b/>
                <w:sz w:val="22"/>
                <w:szCs w:val="22"/>
              </w:rPr>
              <w:t xml:space="preserve"> Stage and explanation</w:t>
            </w:r>
          </w:p>
        </w:tc>
        <w:tc>
          <w:tcPr>
            <w:tcW w:w="4295" w:type="dxa"/>
          </w:tcPr>
          <w:p w:rsidR="00390A5D" w:rsidRPr="00D931D8" w:rsidRDefault="00390A5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931D8">
              <w:rPr>
                <w:rFonts w:ascii="Comic Sans MS" w:hAnsi="Comic Sans MS"/>
                <w:b/>
                <w:sz w:val="22"/>
                <w:szCs w:val="22"/>
              </w:rPr>
              <w:t xml:space="preserve">Consequence of </w:t>
            </w:r>
            <w:proofErr w:type="spellStart"/>
            <w:r w:rsidRPr="00D931D8">
              <w:rPr>
                <w:rFonts w:ascii="Comic Sans MS" w:hAnsi="Comic Sans MS"/>
                <w:b/>
                <w:sz w:val="22"/>
                <w:szCs w:val="22"/>
              </w:rPr>
              <w:t>behaviour</w:t>
            </w:r>
            <w:proofErr w:type="spellEnd"/>
          </w:p>
        </w:tc>
      </w:tr>
      <w:tr w:rsidR="00390A5D" w:rsidRPr="00D931D8" w:rsidTr="00B937BF">
        <w:trPr>
          <w:trHeight w:val="198"/>
        </w:trPr>
        <w:tc>
          <w:tcPr>
            <w:tcW w:w="2346" w:type="dxa"/>
            <w:shd w:val="clear" w:color="auto" w:fill="CCFFCC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In class</w:t>
            </w:r>
          </w:p>
        </w:tc>
        <w:tc>
          <w:tcPr>
            <w:tcW w:w="3248" w:type="dxa"/>
            <w:shd w:val="clear" w:color="auto" w:fill="CCFFCC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1. Minor disruption</w:t>
            </w:r>
          </w:p>
        </w:tc>
        <w:tc>
          <w:tcPr>
            <w:tcW w:w="4295" w:type="dxa"/>
            <w:vMerge w:val="restart"/>
            <w:shd w:val="clear" w:color="auto" w:fill="CCFFCC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 xml:space="preserve">Warning given. Teacher informed. Pupil moved down </w:t>
            </w:r>
            <w:proofErr w:type="spellStart"/>
            <w:r w:rsidRPr="00D931D8"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 w:rsidRPr="00D931D8">
              <w:rPr>
                <w:rFonts w:ascii="Comic Sans MS" w:hAnsi="Comic Sans MS"/>
                <w:sz w:val="22"/>
                <w:szCs w:val="22"/>
              </w:rPr>
              <w:t xml:space="preserve"> chart. Teacher reinforces class </w:t>
            </w:r>
            <w:proofErr w:type="spellStart"/>
            <w:r w:rsidRPr="00D931D8"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 w:rsidRPr="00D931D8">
              <w:rPr>
                <w:rFonts w:ascii="Comic Sans MS" w:hAnsi="Comic Sans MS"/>
                <w:sz w:val="22"/>
                <w:szCs w:val="22"/>
              </w:rPr>
              <w:t xml:space="preserve"> expectations</w:t>
            </w:r>
            <w:r w:rsidR="00B937BF">
              <w:rPr>
                <w:rFonts w:ascii="Comic Sans MS" w:hAnsi="Comic Sans MS"/>
                <w:sz w:val="22"/>
                <w:szCs w:val="22"/>
              </w:rPr>
              <w:t xml:space="preserve"> but must give child/</w:t>
            </w:r>
            <w:proofErr w:type="spellStart"/>
            <w:r w:rsidR="00B937BF">
              <w:rPr>
                <w:rFonts w:ascii="Comic Sans MS" w:hAnsi="Comic Sans MS"/>
                <w:sz w:val="22"/>
                <w:szCs w:val="22"/>
              </w:rPr>
              <w:t>ren</w:t>
            </w:r>
            <w:proofErr w:type="spellEnd"/>
            <w:r w:rsidR="00B937BF">
              <w:rPr>
                <w:rFonts w:ascii="Comic Sans MS" w:hAnsi="Comic Sans MS"/>
                <w:sz w:val="22"/>
                <w:szCs w:val="22"/>
              </w:rPr>
              <w:t xml:space="preserve"> opportunity to move back up if improvements made. </w:t>
            </w:r>
          </w:p>
        </w:tc>
      </w:tr>
      <w:tr w:rsidR="00390A5D" w:rsidRPr="00D931D8" w:rsidTr="00B937BF">
        <w:trPr>
          <w:trHeight w:val="197"/>
        </w:trPr>
        <w:tc>
          <w:tcPr>
            <w:tcW w:w="2346" w:type="dxa"/>
            <w:shd w:val="clear" w:color="auto" w:fill="CCFFCC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Playground</w:t>
            </w:r>
          </w:p>
        </w:tc>
        <w:tc>
          <w:tcPr>
            <w:tcW w:w="3248" w:type="dxa"/>
            <w:shd w:val="clear" w:color="auto" w:fill="CCFFCC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1. Argument/minor altercation with another pupil.</w:t>
            </w:r>
          </w:p>
        </w:tc>
        <w:tc>
          <w:tcPr>
            <w:tcW w:w="4295" w:type="dxa"/>
            <w:vMerge/>
            <w:shd w:val="clear" w:color="auto" w:fill="CCFFCC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0A5D" w:rsidRPr="00D931D8" w:rsidTr="00B937BF">
        <w:tc>
          <w:tcPr>
            <w:tcW w:w="2346" w:type="dxa"/>
            <w:shd w:val="clear" w:color="auto" w:fill="008000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In class</w:t>
            </w:r>
          </w:p>
        </w:tc>
        <w:tc>
          <w:tcPr>
            <w:tcW w:w="3248" w:type="dxa"/>
            <w:shd w:val="clear" w:color="auto" w:fill="008000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2. Disruption continues</w:t>
            </w:r>
          </w:p>
        </w:tc>
        <w:tc>
          <w:tcPr>
            <w:tcW w:w="4295" w:type="dxa"/>
            <w:shd w:val="clear" w:color="auto" w:fill="008000"/>
          </w:tcPr>
          <w:p w:rsidR="00B937BF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Pupil sent to another class to work for 10 minutes.</w:t>
            </w:r>
            <w:r w:rsidR="00B937B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 xml:space="preserve">Short green form </w:t>
            </w:r>
            <w:r w:rsidR="00B937BF">
              <w:rPr>
                <w:rFonts w:ascii="Comic Sans MS" w:hAnsi="Comic Sans MS"/>
                <w:sz w:val="22"/>
                <w:szCs w:val="22"/>
              </w:rPr>
              <w:t>must be filled out and given to HT/DHT.</w:t>
            </w:r>
          </w:p>
        </w:tc>
      </w:tr>
      <w:tr w:rsidR="00390A5D" w:rsidRPr="00D931D8" w:rsidTr="00B937BF">
        <w:tc>
          <w:tcPr>
            <w:tcW w:w="2346" w:type="dxa"/>
            <w:shd w:val="clear" w:color="auto" w:fill="008000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Playground</w:t>
            </w:r>
          </w:p>
        </w:tc>
        <w:tc>
          <w:tcPr>
            <w:tcW w:w="3248" w:type="dxa"/>
            <w:shd w:val="clear" w:color="auto" w:fill="008000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 xml:space="preserve">2. Pupil continues with unacceptable </w:t>
            </w:r>
            <w:proofErr w:type="spellStart"/>
            <w:r w:rsidRPr="00D931D8"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 w:rsidRPr="00D931D8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95" w:type="dxa"/>
            <w:shd w:val="clear" w:color="auto" w:fill="008000"/>
          </w:tcPr>
          <w:p w:rsidR="00390A5D" w:rsidRPr="00D931D8" w:rsidRDefault="00390A5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 xml:space="preserve">Teacher </w:t>
            </w:r>
            <w:r w:rsidR="00B937BF">
              <w:rPr>
                <w:rFonts w:ascii="Comic Sans MS" w:hAnsi="Comic Sans MS"/>
                <w:sz w:val="22"/>
                <w:szCs w:val="22"/>
              </w:rPr>
              <w:t xml:space="preserve">must be </w:t>
            </w:r>
            <w:r w:rsidRPr="00D931D8">
              <w:rPr>
                <w:rFonts w:ascii="Comic Sans MS" w:hAnsi="Comic Sans MS"/>
                <w:sz w:val="22"/>
                <w:szCs w:val="22"/>
              </w:rPr>
              <w:t xml:space="preserve">informed. Pupil sent inside to HT/DHT. </w:t>
            </w:r>
            <w:r w:rsidR="00B937BF">
              <w:rPr>
                <w:rFonts w:ascii="Comic Sans MS" w:hAnsi="Comic Sans MS"/>
                <w:sz w:val="22"/>
                <w:szCs w:val="22"/>
              </w:rPr>
              <w:t xml:space="preserve">Loss of playtime will be considered depending on individual and incident. </w:t>
            </w:r>
            <w:r w:rsidRPr="00D931D8">
              <w:rPr>
                <w:rFonts w:ascii="Comic Sans MS" w:hAnsi="Comic Sans MS"/>
                <w:sz w:val="22"/>
                <w:szCs w:val="22"/>
              </w:rPr>
              <w:t xml:space="preserve">Short green </w:t>
            </w:r>
            <w:proofErr w:type="spellStart"/>
            <w:r w:rsidRPr="00D931D8"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 w:rsidRPr="00D931D8">
              <w:rPr>
                <w:rFonts w:ascii="Comic Sans MS" w:hAnsi="Comic Sans MS"/>
                <w:sz w:val="22"/>
                <w:szCs w:val="22"/>
              </w:rPr>
              <w:t xml:space="preserve"> form </w:t>
            </w:r>
            <w:r w:rsidR="00B937BF">
              <w:rPr>
                <w:rFonts w:ascii="Comic Sans MS" w:hAnsi="Comic Sans MS"/>
                <w:sz w:val="22"/>
                <w:szCs w:val="22"/>
              </w:rPr>
              <w:t xml:space="preserve">must be </w:t>
            </w:r>
            <w:r w:rsidRPr="00D931D8">
              <w:rPr>
                <w:rFonts w:ascii="Comic Sans MS" w:hAnsi="Comic Sans MS"/>
                <w:sz w:val="22"/>
                <w:szCs w:val="22"/>
              </w:rPr>
              <w:t>filled in. Teacher to speak to parent.</w:t>
            </w:r>
          </w:p>
        </w:tc>
      </w:tr>
      <w:tr w:rsidR="00F7464D" w:rsidRPr="00D931D8" w:rsidTr="00B937BF">
        <w:tc>
          <w:tcPr>
            <w:tcW w:w="2346" w:type="dxa"/>
            <w:shd w:val="clear" w:color="auto" w:fill="FFFF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In class</w:t>
            </w:r>
          </w:p>
        </w:tc>
        <w:tc>
          <w:tcPr>
            <w:tcW w:w="3248" w:type="dxa"/>
            <w:shd w:val="clear" w:color="auto" w:fill="FFFF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3. Major disruption occurs.</w:t>
            </w:r>
          </w:p>
          <w:p w:rsidR="00F7464D" w:rsidRPr="00D931D8" w:rsidRDefault="00B937B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e.g. physical aggression to another pupil or</w:t>
            </w:r>
            <w:r w:rsidR="00F7464D" w:rsidRPr="00D931D8">
              <w:rPr>
                <w:rFonts w:ascii="Comic Sans MS" w:hAnsi="Comic Sans MS"/>
                <w:sz w:val="22"/>
                <w:szCs w:val="22"/>
              </w:rPr>
              <w:t xml:space="preserve"> to an adult, </w:t>
            </w:r>
            <w:r>
              <w:rPr>
                <w:rFonts w:ascii="Comic Sans MS" w:hAnsi="Comic Sans MS"/>
                <w:sz w:val="22"/>
                <w:szCs w:val="22"/>
              </w:rPr>
              <w:t xml:space="preserve">saying hurtful things/ comments to another child, </w:t>
            </w:r>
            <w:r w:rsidR="00F7464D" w:rsidRPr="00D931D8">
              <w:rPr>
                <w:rFonts w:ascii="Comic Sans MS" w:hAnsi="Comic Sans MS"/>
                <w:sz w:val="22"/>
                <w:szCs w:val="22"/>
              </w:rPr>
              <w:t xml:space="preserve">breaking of school property, swearing, shouting or general </w:t>
            </w:r>
            <w:r>
              <w:rPr>
                <w:rFonts w:ascii="Comic Sans MS" w:hAnsi="Comic Sans MS"/>
                <w:sz w:val="22"/>
                <w:szCs w:val="22"/>
              </w:rPr>
              <w:t xml:space="preserve">rudeness and refusal to do as they are asked to by any staff member. </w:t>
            </w:r>
          </w:p>
        </w:tc>
        <w:tc>
          <w:tcPr>
            <w:tcW w:w="4295" w:type="dxa"/>
            <w:vMerge w:val="restart"/>
            <w:shd w:val="clear" w:color="auto" w:fill="FFFF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Pupil is sent to HT/DHT. Long green form filled out by tea</w:t>
            </w:r>
            <w:r w:rsidR="00B937BF">
              <w:rPr>
                <w:rFonts w:ascii="Comic Sans MS" w:hAnsi="Comic Sans MS"/>
                <w:sz w:val="22"/>
                <w:szCs w:val="22"/>
              </w:rPr>
              <w:t>cher. Home/school book commented in if necessary</w:t>
            </w:r>
            <w:r w:rsidRPr="00D931D8">
              <w:rPr>
                <w:rFonts w:ascii="Comic Sans MS" w:hAnsi="Comic Sans MS"/>
                <w:sz w:val="22"/>
                <w:szCs w:val="22"/>
              </w:rPr>
              <w:t>. HT/DHT to contact home.</w:t>
            </w:r>
          </w:p>
          <w:p w:rsidR="00F7464D" w:rsidRPr="00D931D8" w:rsidRDefault="00B937B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May miss playtimes, lunchtimes or extra-curricular </w:t>
            </w:r>
            <w:r w:rsidR="00F7464D" w:rsidRPr="00D931D8">
              <w:rPr>
                <w:rFonts w:ascii="Comic Sans MS" w:hAnsi="Comic Sans MS"/>
                <w:sz w:val="22"/>
                <w:szCs w:val="22"/>
              </w:rPr>
              <w:t>clubs at HT/DHT's discretion.</w:t>
            </w:r>
          </w:p>
        </w:tc>
      </w:tr>
      <w:tr w:rsidR="00F7464D" w:rsidRPr="00D931D8" w:rsidTr="00B937BF">
        <w:tc>
          <w:tcPr>
            <w:tcW w:w="2346" w:type="dxa"/>
            <w:shd w:val="clear" w:color="auto" w:fill="FFFF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Playground</w:t>
            </w:r>
          </w:p>
        </w:tc>
        <w:tc>
          <w:tcPr>
            <w:tcW w:w="3248" w:type="dxa"/>
            <w:shd w:val="clear" w:color="auto" w:fill="FFFF00"/>
          </w:tcPr>
          <w:p w:rsidR="00F7464D" w:rsidRPr="00D931D8" w:rsidRDefault="00F7464D" w:rsidP="00B937BF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 xml:space="preserve">3. </w:t>
            </w:r>
            <w:r w:rsidR="00B937BF">
              <w:rPr>
                <w:rFonts w:ascii="Comic Sans MS" w:hAnsi="Comic Sans MS"/>
                <w:sz w:val="22"/>
                <w:szCs w:val="22"/>
              </w:rPr>
              <w:t xml:space="preserve">As above and including playing </w:t>
            </w:r>
            <w:r w:rsidR="005B1266">
              <w:rPr>
                <w:rFonts w:ascii="Comic Sans MS" w:hAnsi="Comic Sans MS"/>
                <w:sz w:val="22"/>
                <w:szCs w:val="22"/>
              </w:rPr>
              <w:t xml:space="preserve">games </w:t>
            </w:r>
            <w:proofErr w:type="gramStart"/>
            <w:r w:rsidR="005B1266">
              <w:rPr>
                <w:rFonts w:ascii="Comic Sans MS" w:hAnsi="Comic Sans MS"/>
                <w:sz w:val="22"/>
                <w:szCs w:val="22"/>
              </w:rPr>
              <w:t>that are</w:t>
            </w:r>
            <w:proofErr w:type="gramEnd"/>
            <w:r w:rsidR="005B1266">
              <w:rPr>
                <w:rFonts w:ascii="Comic Sans MS" w:hAnsi="Comic Sans MS"/>
                <w:sz w:val="22"/>
                <w:szCs w:val="22"/>
              </w:rPr>
              <w:t xml:space="preserve"> inappropriate, dangerous or previously </w:t>
            </w:r>
            <w:r w:rsidR="00B937BF">
              <w:rPr>
                <w:rFonts w:ascii="Comic Sans MS" w:hAnsi="Comic Sans MS"/>
                <w:sz w:val="22"/>
                <w:szCs w:val="22"/>
              </w:rPr>
              <w:t xml:space="preserve">banned. </w:t>
            </w:r>
          </w:p>
        </w:tc>
        <w:tc>
          <w:tcPr>
            <w:tcW w:w="4295" w:type="dxa"/>
            <w:vMerge/>
            <w:shd w:val="clear" w:color="auto" w:fill="FFFF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7464D" w:rsidRPr="00D931D8" w:rsidTr="00B937BF">
        <w:tc>
          <w:tcPr>
            <w:tcW w:w="2346" w:type="dxa"/>
            <w:shd w:val="clear" w:color="auto" w:fill="FF66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In class</w:t>
            </w:r>
          </w:p>
        </w:tc>
        <w:tc>
          <w:tcPr>
            <w:tcW w:w="3248" w:type="dxa"/>
            <w:vMerge w:val="restart"/>
            <w:shd w:val="clear" w:color="auto" w:fill="FF66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 xml:space="preserve">4. </w:t>
            </w:r>
            <w:proofErr w:type="spellStart"/>
            <w:r w:rsidRPr="00D931D8"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 w:rsidRPr="00D931D8">
              <w:rPr>
                <w:rFonts w:ascii="Comic Sans MS" w:hAnsi="Comic Sans MS"/>
                <w:sz w:val="22"/>
                <w:szCs w:val="22"/>
              </w:rPr>
              <w:t xml:space="preserve"> persists</w:t>
            </w:r>
          </w:p>
        </w:tc>
        <w:tc>
          <w:tcPr>
            <w:tcW w:w="4295" w:type="dxa"/>
            <w:vMerge w:val="restart"/>
            <w:shd w:val="clear" w:color="auto" w:fill="FF6600"/>
          </w:tcPr>
          <w:p w:rsidR="00D931D8" w:rsidRDefault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 above.</w:t>
            </w:r>
          </w:p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Parent invited to meeting with teacher and HT/DHT.</w:t>
            </w:r>
          </w:p>
        </w:tc>
      </w:tr>
      <w:tr w:rsidR="00F7464D" w:rsidRPr="00D931D8" w:rsidTr="00B937BF">
        <w:tc>
          <w:tcPr>
            <w:tcW w:w="2346" w:type="dxa"/>
            <w:shd w:val="clear" w:color="auto" w:fill="FF66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Playground</w:t>
            </w:r>
          </w:p>
        </w:tc>
        <w:tc>
          <w:tcPr>
            <w:tcW w:w="3248" w:type="dxa"/>
            <w:vMerge/>
            <w:shd w:val="clear" w:color="auto" w:fill="FF66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95" w:type="dxa"/>
            <w:vMerge/>
            <w:shd w:val="clear" w:color="auto" w:fill="FF66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7464D" w:rsidRPr="00D931D8" w:rsidTr="00B937BF">
        <w:tc>
          <w:tcPr>
            <w:tcW w:w="2346" w:type="dxa"/>
            <w:shd w:val="clear" w:color="auto" w:fill="FF00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In class</w:t>
            </w:r>
          </w:p>
        </w:tc>
        <w:tc>
          <w:tcPr>
            <w:tcW w:w="3248" w:type="dxa"/>
            <w:vMerge w:val="restart"/>
            <w:shd w:val="clear" w:color="auto" w:fill="FF0000"/>
          </w:tcPr>
          <w:p w:rsidR="00666993" w:rsidRDefault="00666993" w:rsidP="006669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5.</w:t>
            </w:r>
          </w:p>
          <w:p w:rsidR="00F7464D" w:rsidRPr="00666993" w:rsidRDefault="00F7464D" w:rsidP="0066699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666993">
              <w:rPr>
                <w:rFonts w:ascii="Comic Sans MS" w:hAnsi="Comic Sans MS"/>
                <w:sz w:val="22"/>
                <w:szCs w:val="22"/>
              </w:rPr>
              <w:t xml:space="preserve">Physical </w:t>
            </w:r>
            <w:proofErr w:type="spellStart"/>
            <w:r w:rsidRPr="00666993">
              <w:rPr>
                <w:rFonts w:ascii="Comic Sans MS" w:hAnsi="Comic Sans MS"/>
                <w:sz w:val="22"/>
                <w:szCs w:val="22"/>
              </w:rPr>
              <w:t>assualt</w:t>
            </w:r>
            <w:proofErr w:type="spellEnd"/>
            <w:r w:rsidRPr="00666993">
              <w:rPr>
                <w:rFonts w:ascii="Comic Sans MS" w:hAnsi="Comic Sans MS"/>
                <w:sz w:val="22"/>
                <w:szCs w:val="22"/>
              </w:rPr>
              <w:t xml:space="preserve"> against a pupil or adult.</w:t>
            </w:r>
          </w:p>
          <w:p w:rsidR="00F7464D" w:rsidRPr="00D931D8" w:rsidRDefault="005B1266" w:rsidP="00F746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Verbal/threatening</w:t>
            </w:r>
            <w:r w:rsidR="00F7464D" w:rsidRPr="00D931D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F7464D" w:rsidRPr="00D931D8"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 w:rsidR="00F7464D" w:rsidRPr="00D931D8">
              <w:rPr>
                <w:rFonts w:ascii="Comic Sans MS" w:hAnsi="Comic Sans MS"/>
                <w:sz w:val="22"/>
                <w:szCs w:val="22"/>
              </w:rPr>
              <w:t xml:space="preserve"> against a pupil/adult.</w:t>
            </w:r>
          </w:p>
          <w:p w:rsidR="00F7464D" w:rsidRPr="00D931D8" w:rsidRDefault="00F7464D" w:rsidP="00F746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Bullying</w:t>
            </w:r>
          </w:p>
          <w:p w:rsidR="00F7464D" w:rsidRPr="00D931D8" w:rsidRDefault="00F7464D" w:rsidP="00F746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 xml:space="preserve">Persistent disruptive </w:t>
            </w:r>
            <w:proofErr w:type="spellStart"/>
            <w:r w:rsidRPr="00D931D8">
              <w:rPr>
                <w:rFonts w:ascii="Comic Sans MS" w:hAnsi="Comic Sans MS"/>
                <w:sz w:val="22"/>
                <w:szCs w:val="22"/>
              </w:rPr>
              <w:lastRenderedPageBreak/>
              <w:t>behaviour</w:t>
            </w:r>
            <w:proofErr w:type="spellEnd"/>
            <w:r w:rsidRPr="00D931D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7464D" w:rsidRPr="00D931D8" w:rsidRDefault="00F7464D" w:rsidP="00F746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Misconduct which may include the following; theft, sexual, violence or damage.</w:t>
            </w:r>
          </w:p>
        </w:tc>
        <w:tc>
          <w:tcPr>
            <w:tcW w:w="4295" w:type="dxa"/>
            <w:vMerge w:val="restart"/>
            <w:shd w:val="clear" w:color="auto" w:fill="FF00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lastRenderedPageBreak/>
              <w:t>At this level the HT or DHT has the right to enforce either a</w:t>
            </w:r>
          </w:p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Fixed Term Exclusion</w:t>
            </w:r>
            <w:r w:rsidR="005B126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931D8">
              <w:rPr>
                <w:rFonts w:ascii="Comic Sans MS" w:hAnsi="Comic Sans MS"/>
                <w:sz w:val="22"/>
                <w:szCs w:val="22"/>
              </w:rPr>
              <w:t>or in extreme circumstances a Permanent Exclusion.</w:t>
            </w:r>
          </w:p>
        </w:tc>
      </w:tr>
      <w:tr w:rsidR="00F7464D" w:rsidRPr="00D931D8" w:rsidTr="00B937BF">
        <w:tc>
          <w:tcPr>
            <w:tcW w:w="2346" w:type="dxa"/>
            <w:shd w:val="clear" w:color="auto" w:fill="FF00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  <w:r w:rsidRPr="00D931D8">
              <w:rPr>
                <w:rFonts w:ascii="Comic Sans MS" w:hAnsi="Comic Sans MS"/>
                <w:sz w:val="22"/>
                <w:szCs w:val="22"/>
              </w:rPr>
              <w:t>Playground</w:t>
            </w:r>
          </w:p>
        </w:tc>
        <w:tc>
          <w:tcPr>
            <w:tcW w:w="3248" w:type="dxa"/>
            <w:vMerge/>
            <w:shd w:val="clear" w:color="auto" w:fill="FF00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95" w:type="dxa"/>
            <w:vMerge/>
            <w:shd w:val="clear" w:color="auto" w:fill="FF0000"/>
          </w:tcPr>
          <w:p w:rsidR="00F7464D" w:rsidRPr="00D931D8" w:rsidRDefault="00F7464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B1266" w:rsidRDefault="005B1266">
      <w:pPr>
        <w:rPr>
          <w:rFonts w:ascii="Comic Sans MS" w:hAnsi="Comic Sans MS"/>
        </w:rPr>
      </w:pPr>
    </w:p>
    <w:p w:rsidR="00390A5D" w:rsidRDefault="00D931D8">
      <w:pPr>
        <w:rPr>
          <w:rFonts w:ascii="Comic Sans MS" w:hAnsi="Comic Sans MS"/>
        </w:rPr>
      </w:pPr>
      <w:r w:rsidRPr="00D931D8">
        <w:rPr>
          <w:rFonts w:ascii="Comic Sans MS" w:hAnsi="Comic Sans MS"/>
        </w:rPr>
        <w:t xml:space="preserve">Appendix 2: Bartons Primary School- Positive </w:t>
      </w:r>
      <w:proofErr w:type="spellStart"/>
      <w:r w:rsidRPr="00D931D8">
        <w:rPr>
          <w:rFonts w:ascii="Comic Sans MS" w:hAnsi="Comic Sans MS"/>
        </w:rPr>
        <w:t>Behaviour</w:t>
      </w:r>
      <w:proofErr w:type="spellEnd"/>
      <w:r w:rsidRPr="00D931D8">
        <w:rPr>
          <w:rFonts w:ascii="Comic Sans MS" w:hAnsi="Comic Sans MS"/>
        </w:rPr>
        <w:t xml:space="preserve"> Incentives</w:t>
      </w:r>
    </w:p>
    <w:p w:rsidR="00D931D8" w:rsidRDefault="00D931D8" w:rsidP="00D931D8">
      <w:pPr>
        <w:rPr>
          <w:rFonts w:ascii="Comic Sans MS" w:hAnsi="Comic Sans MS"/>
          <w:sz w:val="22"/>
          <w:szCs w:val="22"/>
        </w:rPr>
      </w:pPr>
    </w:p>
    <w:p w:rsidR="00D931D8" w:rsidRPr="00D931D8" w:rsidRDefault="00D931D8" w:rsidP="00D931D8">
      <w:pPr>
        <w:rPr>
          <w:rFonts w:ascii="Comic Sans MS" w:hAnsi="Comic Sans MS"/>
          <w:sz w:val="22"/>
          <w:szCs w:val="22"/>
        </w:rPr>
      </w:pPr>
      <w:r w:rsidRPr="00D931D8">
        <w:rPr>
          <w:rFonts w:ascii="Comic Sans MS" w:hAnsi="Comic Sans MS"/>
          <w:sz w:val="22"/>
          <w:szCs w:val="22"/>
        </w:rPr>
        <w:t xml:space="preserve">Expectations of children's </w:t>
      </w:r>
      <w:proofErr w:type="spellStart"/>
      <w:r w:rsidRPr="00D931D8">
        <w:rPr>
          <w:rFonts w:ascii="Comic Sans MS" w:hAnsi="Comic Sans MS"/>
          <w:sz w:val="22"/>
          <w:szCs w:val="22"/>
        </w:rPr>
        <w:t>behaviour</w:t>
      </w:r>
      <w:proofErr w:type="spellEnd"/>
      <w:r w:rsidRPr="00D931D8">
        <w:rPr>
          <w:rFonts w:ascii="Comic Sans MS" w:hAnsi="Comic Sans MS"/>
          <w:sz w:val="22"/>
          <w:szCs w:val="22"/>
        </w:rPr>
        <w:t xml:space="preserve"> are set out in the </w:t>
      </w:r>
      <w:proofErr w:type="spellStart"/>
      <w:r w:rsidRPr="00D931D8">
        <w:rPr>
          <w:rFonts w:ascii="Comic Sans MS" w:hAnsi="Comic Sans MS"/>
          <w:sz w:val="22"/>
          <w:szCs w:val="22"/>
        </w:rPr>
        <w:t>behaviour</w:t>
      </w:r>
      <w:proofErr w:type="spellEnd"/>
      <w:r w:rsidRPr="00D931D8">
        <w:rPr>
          <w:rFonts w:ascii="Comic Sans MS" w:hAnsi="Comic Sans MS"/>
          <w:sz w:val="22"/>
          <w:szCs w:val="22"/>
        </w:rPr>
        <w:t xml:space="preserve"> policy and are reinforced by each class' charter. These are embedded in all aspects of school life and </w:t>
      </w:r>
      <w:r>
        <w:rPr>
          <w:rFonts w:ascii="Comic Sans MS" w:hAnsi="Comic Sans MS"/>
          <w:sz w:val="22"/>
          <w:szCs w:val="22"/>
        </w:rPr>
        <w:t xml:space="preserve">poor </w:t>
      </w:r>
      <w:proofErr w:type="spellStart"/>
      <w:r>
        <w:rPr>
          <w:rFonts w:ascii="Comic Sans MS" w:hAnsi="Comic Sans MS"/>
          <w:sz w:val="22"/>
          <w:szCs w:val="22"/>
        </w:rPr>
        <w:t>behaviour</w:t>
      </w:r>
      <w:proofErr w:type="spellEnd"/>
      <w:r>
        <w:rPr>
          <w:rFonts w:ascii="Comic Sans MS" w:hAnsi="Comic Sans MS"/>
          <w:sz w:val="22"/>
          <w:szCs w:val="22"/>
        </w:rPr>
        <w:t xml:space="preserve"> has consequences</w:t>
      </w:r>
      <w:r w:rsidRPr="00D931D8">
        <w:rPr>
          <w:rFonts w:ascii="Comic Sans MS" w:hAnsi="Comic Sans MS"/>
          <w:sz w:val="22"/>
          <w:szCs w:val="22"/>
        </w:rPr>
        <w:t xml:space="preserve"> (s</w:t>
      </w:r>
      <w:r>
        <w:rPr>
          <w:rFonts w:ascii="Comic Sans MS" w:hAnsi="Comic Sans MS"/>
          <w:sz w:val="22"/>
          <w:szCs w:val="22"/>
        </w:rPr>
        <w:t>ee appendix 1</w:t>
      </w:r>
      <w:r w:rsidRPr="00D931D8">
        <w:rPr>
          <w:rFonts w:ascii="Comic Sans MS" w:hAnsi="Comic Sans MS"/>
          <w:sz w:val="22"/>
          <w:szCs w:val="22"/>
        </w:rPr>
        <w:t xml:space="preserve">). </w:t>
      </w:r>
    </w:p>
    <w:p w:rsidR="00D931D8" w:rsidRDefault="00666993" w:rsidP="00D931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Good </w:t>
      </w:r>
      <w:proofErr w:type="spellStart"/>
      <w:r>
        <w:rPr>
          <w:rFonts w:ascii="Comic Sans MS" w:hAnsi="Comic Sans MS"/>
          <w:sz w:val="22"/>
          <w:szCs w:val="22"/>
        </w:rPr>
        <w:t>behaviour</w:t>
      </w:r>
      <w:proofErr w:type="spellEnd"/>
      <w:r>
        <w:rPr>
          <w:rFonts w:ascii="Comic Sans MS" w:hAnsi="Comic Sans MS"/>
          <w:sz w:val="22"/>
          <w:szCs w:val="22"/>
        </w:rPr>
        <w:t xml:space="preserve"> will be</w:t>
      </w:r>
      <w:r w:rsidR="00D931D8">
        <w:rPr>
          <w:rFonts w:ascii="Comic Sans MS" w:hAnsi="Comic Sans MS"/>
          <w:sz w:val="22"/>
          <w:szCs w:val="22"/>
        </w:rPr>
        <w:t xml:space="preserve"> rewarded in the following ways:</w:t>
      </w:r>
    </w:p>
    <w:p w:rsidR="00D931D8" w:rsidRDefault="00D931D8" w:rsidP="00D931D8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931D8" w:rsidTr="00D931D8">
        <w:tc>
          <w:tcPr>
            <w:tcW w:w="4258" w:type="dxa"/>
          </w:tcPr>
          <w:p w:rsidR="00D931D8" w:rsidRDefault="00D931D8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Types of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4258" w:type="dxa"/>
          </w:tcPr>
          <w:p w:rsidR="00D931D8" w:rsidRDefault="00D931D8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Rewards</w:t>
            </w:r>
          </w:p>
        </w:tc>
      </w:tr>
      <w:tr w:rsidR="00D931D8" w:rsidTr="00897E10">
        <w:tc>
          <w:tcPr>
            <w:tcW w:w="4258" w:type="dxa"/>
            <w:shd w:val="clear" w:color="auto" w:fill="4F81BD" w:themeFill="accent1"/>
          </w:tcPr>
          <w:p w:rsidR="00D931D8" w:rsidRPr="00666993" w:rsidRDefault="00D931D8" w:rsidP="0066699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666993">
              <w:rPr>
                <w:rFonts w:ascii="Comic Sans MS" w:hAnsi="Comic Sans MS"/>
                <w:sz w:val="22"/>
                <w:szCs w:val="22"/>
              </w:rPr>
              <w:t>Pupil observed following class charter/school rules and expectations</w:t>
            </w:r>
            <w:r w:rsidR="00666993" w:rsidRPr="0066699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666993" w:rsidRPr="00666993" w:rsidRDefault="00666993" w:rsidP="0066699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Pupil demonstrates good manners and courtesy. </w:t>
            </w:r>
          </w:p>
        </w:tc>
        <w:tc>
          <w:tcPr>
            <w:tcW w:w="4258" w:type="dxa"/>
            <w:shd w:val="clear" w:color="auto" w:fill="4F81BD" w:themeFill="accent1"/>
          </w:tcPr>
          <w:p w:rsidR="00D931D8" w:rsidRDefault="00D931D8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Pupil is moved up class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chart. Positive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is verbally reinforced.</w:t>
            </w:r>
          </w:p>
          <w:p w:rsidR="00D931D8" w:rsidRDefault="00D931D8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house</w:t>
            </w:r>
            <w:r w:rsidR="00666993">
              <w:rPr>
                <w:rFonts w:ascii="Comic Sans MS" w:hAnsi="Comic Sans MS"/>
                <w:sz w:val="22"/>
                <w:szCs w:val="22"/>
              </w:rPr>
              <w:t xml:space="preserve"> point can be</w:t>
            </w:r>
            <w:r>
              <w:rPr>
                <w:rFonts w:ascii="Comic Sans MS" w:hAnsi="Comic Sans MS"/>
                <w:sz w:val="22"/>
                <w:szCs w:val="22"/>
              </w:rPr>
              <w:t xml:space="preserve"> rewarded.</w:t>
            </w:r>
          </w:p>
        </w:tc>
      </w:tr>
      <w:tr w:rsidR="00D931D8" w:rsidTr="00897E10">
        <w:tc>
          <w:tcPr>
            <w:tcW w:w="4258" w:type="dxa"/>
            <w:shd w:val="clear" w:color="auto" w:fill="8DB3E2" w:themeFill="text2" w:themeFillTint="66"/>
          </w:tcPr>
          <w:p w:rsidR="00D931D8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 </w:t>
            </w:r>
            <w:r w:rsidR="00D931D8">
              <w:rPr>
                <w:rFonts w:ascii="Comic Sans MS" w:hAnsi="Comic Sans MS"/>
                <w:sz w:val="22"/>
                <w:szCs w:val="22"/>
              </w:rPr>
              <w:t>Pupil consistently follows class charter</w:t>
            </w:r>
          </w:p>
        </w:tc>
        <w:tc>
          <w:tcPr>
            <w:tcW w:w="4258" w:type="dxa"/>
            <w:vMerge w:val="restart"/>
            <w:shd w:val="clear" w:color="auto" w:fill="8DB3E2" w:themeFill="text2" w:themeFillTint="66"/>
          </w:tcPr>
          <w:p w:rsidR="00D931D8" w:rsidRDefault="00D931D8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 house</w:t>
            </w:r>
            <w:r w:rsidR="0066699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points </w:t>
            </w:r>
            <w:r w:rsidR="00666993">
              <w:rPr>
                <w:rFonts w:ascii="Comic Sans MS" w:hAnsi="Comic Sans MS"/>
                <w:sz w:val="22"/>
                <w:szCs w:val="22"/>
              </w:rPr>
              <w:t xml:space="preserve">can be </w:t>
            </w:r>
            <w:r>
              <w:rPr>
                <w:rFonts w:ascii="Comic Sans MS" w:hAnsi="Comic Sans MS"/>
                <w:sz w:val="22"/>
                <w:szCs w:val="22"/>
              </w:rPr>
              <w:t>given</w:t>
            </w:r>
          </w:p>
          <w:p w:rsidR="00897E10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931D8" w:rsidRDefault="00D931D8" w:rsidP="00D931D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931D8" w:rsidTr="00897E10">
        <w:tc>
          <w:tcPr>
            <w:tcW w:w="4258" w:type="dxa"/>
            <w:shd w:val="clear" w:color="auto" w:fill="8DB3E2" w:themeFill="text2" w:themeFillTint="66"/>
          </w:tcPr>
          <w:p w:rsidR="00D931D8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 </w:t>
            </w:r>
            <w:r w:rsidR="00D931D8">
              <w:rPr>
                <w:rFonts w:ascii="Comic Sans MS" w:hAnsi="Comic Sans MS"/>
                <w:sz w:val="22"/>
                <w:szCs w:val="22"/>
              </w:rPr>
              <w:t>Pupil is observed being kind to another pupil.</w:t>
            </w:r>
          </w:p>
        </w:tc>
        <w:tc>
          <w:tcPr>
            <w:tcW w:w="4258" w:type="dxa"/>
            <w:vMerge/>
            <w:shd w:val="clear" w:color="auto" w:fill="8DB3E2" w:themeFill="text2" w:themeFillTint="66"/>
          </w:tcPr>
          <w:p w:rsidR="00D931D8" w:rsidRDefault="00D931D8" w:rsidP="00D931D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97E10" w:rsidTr="00897E10">
        <w:tc>
          <w:tcPr>
            <w:tcW w:w="4258" w:type="dxa"/>
            <w:shd w:val="clear" w:color="auto" w:fill="8DB3E2" w:themeFill="text2" w:themeFillTint="66"/>
          </w:tcPr>
          <w:p w:rsidR="00897E10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 Pupil is on 'green' for good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more than two days in a row.</w:t>
            </w:r>
          </w:p>
        </w:tc>
        <w:tc>
          <w:tcPr>
            <w:tcW w:w="4258" w:type="dxa"/>
            <w:vMerge/>
            <w:shd w:val="clear" w:color="auto" w:fill="8DB3E2" w:themeFill="text2" w:themeFillTint="66"/>
          </w:tcPr>
          <w:p w:rsidR="00897E10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931D8" w:rsidTr="00897E10">
        <w:tc>
          <w:tcPr>
            <w:tcW w:w="4258" w:type="dxa"/>
            <w:shd w:val="clear" w:color="auto" w:fill="8DB3E2" w:themeFill="text2" w:themeFillTint="66"/>
          </w:tcPr>
          <w:p w:rsidR="00D931D8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 </w:t>
            </w:r>
            <w:r w:rsidR="00D931D8">
              <w:rPr>
                <w:rFonts w:ascii="Comic Sans MS" w:hAnsi="Comic Sans MS"/>
                <w:sz w:val="22"/>
                <w:szCs w:val="22"/>
              </w:rPr>
              <w:t xml:space="preserve">Pupil is observed carrying out good learning </w:t>
            </w:r>
            <w:proofErr w:type="spellStart"/>
            <w:r w:rsidR="00D931D8">
              <w:rPr>
                <w:rFonts w:ascii="Comic Sans MS" w:hAnsi="Comic Sans MS"/>
                <w:sz w:val="22"/>
                <w:szCs w:val="22"/>
              </w:rPr>
              <w:t>behaviours</w:t>
            </w:r>
            <w:proofErr w:type="spellEnd"/>
            <w:r w:rsidR="00D931D8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58" w:type="dxa"/>
            <w:vMerge/>
            <w:shd w:val="clear" w:color="auto" w:fill="8DB3E2" w:themeFill="text2" w:themeFillTint="66"/>
          </w:tcPr>
          <w:p w:rsidR="00D931D8" w:rsidRDefault="00D931D8" w:rsidP="00D931D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931D8" w:rsidTr="00897E10">
        <w:tc>
          <w:tcPr>
            <w:tcW w:w="4258" w:type="dxa"/>
            <w:shd w:val="clear" w:color="auto" w:fill="8064A2" w:themeFill="accent4"/>
          </w:tcPr>
          <w:p w:rsidR="00D931D8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3.</w:t>
            </w:r>
            <w:r w:rsidR="0066699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="00D931D8">
              <w:rPr>
                <w:rFonts w:ascii="Comic Sans MS" w:hAnsi="Comic Sans MS"/>
                <w:sz w:val="22"/>
                <w:szCs w:val="22"/>
              </w:rPr>
              <w:t xml:space="preserve">upil is repeatedly on 'green' for good </w:t>
            </w:r>
            <w:proofErr w:type="spellStart"/>
            <w:r w:rsidR="00D931D8"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58" w:type="dxa"/>
            <w:shd w:val="clear" w:color="auto" w:fill="8064A2" w:themeFill="accent4"/>
          </w:tcPr>
          <w:p w:rsidR="00D931D8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 house</w:t>
            </w:r>
            <w:r w:rsidR="0066699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points </w:t>
            </w:r>
            <w:r w:rsidR="00666993">
              <w:rPr>
                <w:rFonts w:ascii="Comic Sans MS" w:hAnsi="Comic Sans MS"/>
                <w:sz w:val="22"/>
                <w:szCs w:val="22"/>
              </w:rPr>
              <w:t xml:space="preserve">can be </w:t>
            </w:r>
            <w:r>
              <w:rPr>
                <w:rFonts w:ascii="Comic Sans MS" w:hAnsi="Comic Sans MS"/>
                <w:sz w:val="22"/>
                <w:szCs w:val="22"/>
              </w:rPr>
              <w:t>given</w:t>
            </w:r>
          </w:p>
          <w:p w:rsidR="00897E10" w:rsidRDefault="00666993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Teacher speaks to parent about the positive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shown. </w:t>
            </w:r>
          </w:p>
          <w:p w:rsidR="00897E10" w:rsidRDefault="00666993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Pupil can be Star of the Week or sent to the HT/DHT</w:t>
            </w:r>
            <w:r w:rsidR="005B1266">
              <w:rPr>
                <w:rFonts w:ascii="Comic Sans MS" w:hAnsi="Comic Sans MS"/>
                <w:sz w:val="22"/>
                <w:szCs w:val="22"/>
              </w:rPr>
              <w:t xml:space="preserve"> for positive reinforcement and praise. HT stickers can be awarded. </w:t>
            </w:r>
          </w:p>
        </w:tc>
      </w:tr>
      <w:tr w:rsidR="00897E10" w:rsidTr="00897E10">
        <w:tc>
          <w:tcPr>
            <w:tcW w:w="4258" w:type="dxa"/>
            <w:shd w:val="clear" w:color="auto" w:fill="4BACC6" w:themeFill="accent5"/>
          </w:tcPr>
          <w:p w:rsidR="00897E10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4. Pupil's good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behaviour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continues/improves over period of 2 weeks or more.</w:t>
            </w:r>
          </w:p>
        </w:tc>
        <w:tc>
          <w:tcPr>
            <w:tcW w:w="4258" w:type="dxa"/>
            <w:shd w:val="clear" w:color="auto" w:fill="4BACC6" w:themeFill="accent5"/>
          </w:tcPr>
          <w:p w:rsidR="00897E10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 house</w:t>
            </w:r>
            <w:r w:rsidR="0066699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points </w:t>
            </w:r>
            <w:r w:rsidR="00666993">
              <w:rPr>
                <w:rFonts w:ascii="Comic Sans MS" w:hAnsi="Comic Sans MS"/>
                <w:sz w:val="22"/>
                <w:szCs w:val="22"/>
              </w:rPr>
              <w:t xml:space="preserve">can be </w:t>
            </w:r>
            <w:r>
              <w:rPr>
                <w:rFonts w:ascii="Comic Sans MS" w:hAnsi="Comic Sans MS"/>
                <w:sz w:val="22"/>
                <w:szCs w:val="22"/>
              </w:rPr>
              <w:t>given.</w:t>
            </w:r>
          </w:p>
          <w:p w:rsidR="00897E10" w:rsidRDefault="00897E10" w:rsidP="00D931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HT/DHT sends letter</w:t>
            </w:r>
            <w:r w:rsidR="00666993">
              <w:rPr>
                <w:rFonts w:ascii="Comic Sans MS" w:hAnsi="Comic Sans MS"/>
                <w:sz w:val="22"/>
                <w:szCs w:val="22"/>
              </w:rPr>
              <w:t>/postcard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home to parent congratulating pupil.</w:t>
            </w:r>
          </w:p>
        </w:tc>
      </w:tr>
    </w:tbl>
    <w:p w:rsidR="00D931D8" w:rsidRDefault="00D931D8" w:rsidP="00D931D8">
      <w:pPr>
        <w:rPr>
          <w:rFonts w:ascii="Comic Sans MS" w:hAnsi="Comic Sans MS"/>
          <w:sz w:val="22"/>
          <w:szCs w:val="22"/>
        </w:rPr>
      </w:pPr>
    </w:p>
    <w:p w:rsidR="00D931D8" w:rsidRPr="00D931D8" w:rsidRDefault="00D931D8" w:rsidP="00D931D8">
      <w:pPr>
        <w:rPr>
          <w:rFonts w:ascii="Comic Sans MS" w:hAnsi="Comic Sans MS"/>
          <w:sz w:val="22"/>
          <w:szCs w:val="22"/>
        </w:rPr>
      </w:pPr>
    </w:p>
    <w:p w:rsidR="00D931D8" w:rsidRPr="00D931D8" w:rsidRDefault="00D931D8">
      <w:pPr>
        <w:rPr>
          <w:rFonts w:ascii="Comic Sans MS" w:hAnsi="Comic Sans MS"/>
        </w:rPr>
      </w:pPr>
    </w:p>
    <w:sectPr w:rsidR="00D931D8" w:rsidRPr="00D931D8" w:rsidSect="00B937BF">
      <w:pgSz w:w="11900" w:h="16840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84" w:rsidRDefault="009D3C84" w:rsidP="00D931D8">
      <w:r>
        <w:separator/>
      </w:r>
    </w:p>
  </w:endnote>
  <w:endnote w:type="continuationSeparator" w:id="0">
    <w:p w:rsidR="009D3C84" w:rsidRDefault="009D3C84" w:rsidP="00D9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84" w:rsidRDefault="009D3C84" w:rsidP="00D931D8">
      <w:r>
        <w:separator/>
      </w:r>
    </w:p>
  </w:footnote>
  <w:footnote w:type="continuationSeparator" w:id="0">
    <w:p w:rsidR="009D3C84" w:rsidRDefault="009D3C84" w:rsidP="00D9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45A"/>
    <w:multiLevelType w:val="hybridMultilevel"/>
    <w:tmpl w:val="BC08F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77B"/>
    <w:multiLevelType w:val="hybridMultilevel"/>
    <w:tmpl w:val="E6F03F9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797B"/>
    <w:multiLevelType w:val="hybridMultilevel"/>
    <w:tmpl w:val="8896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37F5"/>
    <w:multiLevelType w:val="hybridMultilevel"/>
    <w:tmpl w:val="54ACD78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538"/>
    <w:multiLevelType w:val="hybridMultilevel"/>
    <w:tmpl w:val="BCD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5D"/>
    <w:rsid w:val="00390A5D"/>
    <w:rsid w:val="003C5606"/>
    <w:rsid w:val="005B1266"/>
    <w:rsid w:val="00666993"/>
    <w:rsid w:val="00897E10"/>
    <w:rsid w:val="009D3C84"/>
    <w:rsid w:val="00AB36CD"/>
    <w:rsid w:val="00B937BF"/>
    <w:rsid w:val="00D110D6"/>
    <w:rsid w:val="00D931D8"/>
    <w:rsid w:val="00F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1D8"/>
  </w:style>
  <w:style w:type="paragraph" w:styleId="Footer">
    <w:name w:val="footer"/>
    <w:basedOn w:val="Normal"/>
    <w:link w:val="FooterChar"/>
    <w:uiPriority w:val="99"/>
    <w:unhideWhenUsed/>
    <w:rsid w:val="00D93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1D8"/>
  </w:style>
  <w:style w:type="paragraph" w:styleId="Footer">
    <w:name w:val="footer"/>
    <w:basedOn w:val="Normal"/>
    <w:link w:val="FooterChar"/>
    <w:uiPriority w:val="99"/>
    <w:unhideWhenUsed/>
    <w:rsid w:val="00D93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Gordon</dc:creator>
  <cp:lastModifiedBy>head</cp:lastModifiedBy>
  <cp:revision>2</cp:revision>
  <cp:lastPrinted>2017-02-28T13:23:00Z</cp:lastPrinted>
  <dcterms:created xsi:type="dcterms:W3CDTF">2017-02-28T13:25:00Z</dcterms:created>
  <dcterms:modified xsi:type="dcterms:W3CDTF">2017-02-28T13:25:00Z</dcterms:modified>
</cp:coreProperties>
</file>